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CE108">
      <w:pPr>
        <w:pStyle w:val="2"/>
        <w:bidi w:val="0"/>
        <w:ind w:firstLine="2249" w:firstLineChars="70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福州民天实业有限公司</w:t>
      </w:r>
    </w:p>
    <w:p w14:paraId="35D67278">
      <w:pPr>
        <w:pStyle w:val="2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关于海峡蔬菜批发市场装配式公厕采购项目的询价公告</w:t>
      </w:r>
    </w:p>
    <w:p w14:paraId="2ABBCA7B"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我司所属海峡蔬菜批发市场需采购1座装配式公厕，现向有意向的商家征询报价，需求如下：</w:t>
      </w:r>
    </w:p>
    <w:p w14:paraId="5A0D6EEE">
      <w:pPr>
        <w:numPr>
          <w:ilvl w:val="0"/>
          <w:numId w:val="1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参数及要求</w:t>
      </w:r>
    </w:p>
    <w:p w14:paraId="5B172E49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1.主体结构要求</w:t>
      </w:r>
    </w:p>
    <w:tbl>
      <w:tblPr>
        <w:tblStyle w:val="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088"/>
        <w:gridCol w:w="1762"/>
        <w:gridCol w:w="4596"/>
      </w:tblGrid>
      <w:tr w14:paraId="079876B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C6F4AB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4A3A8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4B0C0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</w:t>
            </w:r>
          </w:p>
        </w:tc>
        <w:tc>
          <w:tcPr>
            <w:tcW w:w="4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6FCC8F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功能说明</w:t>
            </w:r>
          </w:p>
        </w:tc>
      </w:tr>
      <w:tr w14:paraId="779A16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D1CB73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9C8A34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总尺寸</w:t>
            </w:r>
          </w:p>
        </w:tc>
        <w:tc>
          <w:tcPr>
            <w:tcW w:w="1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8F05D2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.0m×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m×3.1m(±2%)</w:t>
            </w:r>
          </w:p>
        </w:tc>
        <w:tc>
          <w:tcPr>
            <w:tcW w:w="4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526A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8B286E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02584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A74A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主体框架</w:t>
            </w:r>
          </w:p>
        </w:tc>
        <w:tc>
          <w:tcPr>
            <w:tcW w:w="1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E4A3A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框架性钢结构</w:t>
            </w:r>
          </w:p>
        </w:tc>
        <w:tc>
          <w:tcPr>
            <w:tcW w:w="4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EB2EA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构件选材和焊接须符合国家标准，钢骨架结构，主骨架壁厚均在3.5mm以上，经防腐处理，吊装或铲装移动时，可保证产品牢固性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36DEB9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43EB7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8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0567FA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屋顶用材</w:t>
            </w:r>
          </w:p>
        </w:tc>
        <w:tc>
          <w:tcPr>
            <w:tcW w:w="176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B7E1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沥青瓦或其他有机材料</w:t>
            </w:r>
          </w:p>
        </w:tc>
        <w:tc>
          <w:tcPr>
            <w:tcW w:w="4596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1C078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屋面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采用≥18mm工程板打底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，采用刚性防水焊接处理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，防止雨水渗漏。</w:t>
            </w:r>
          </w:p>
        </w:tc>
      </w:tr>
      <w:tr w14:paraId="15A8D7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5CD20A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4B043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墙体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C64D6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F0FA1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应采用防火防腐板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隔断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厚度≥18mm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13998B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90AD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61575B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厕间地面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1F4EEB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防滑地砖</w:t>
            </w:r>
          </w:p>
        </w:tc>
        <w:tc>
          <w:tcPr>
            <w:tcW w:w="4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B9FC9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地面基层板应采用防火防腐板，厚度≥12mm。水泥铺设600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*600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防滑地砖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5987D88E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2.内部配置要求</w:t>
      </w:r>
    </w:p>
    <w:tbl>
      <w:tblPr>
        <w:tblStyle w:val="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40"/>
        <w:gridCol w:w="1725"/>
        <w:gridCol w:w="4613"/>
      </w:tblGrid>
      <w:tr w14:paraId="2FC89D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2A36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E9344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26B84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材质</w:t>
            </w: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18BB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功能说明</w:t>
            </w:r>
          </w:p>
        </w:tc>
      </w:tr>
      <w:tr w14:paraId="28CF186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B1B0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A8A3E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蹲便器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5278F3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陶瓷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88F27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水箱按压式冲水</w:t>
            </w:r>
          </w:p>
        </w:tc>
      </w:tr>
      <w:tr w14:paraId="16B205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814F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0034E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小便槽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DE13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不锈钢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CFFC9C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全自动感应冲水</w:t>
            </w:r>
          </w:p>
        </w:tc>
      </w:tr>
      <w:tr w14:paraId="543BCBB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1690D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5D554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洗手盆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D139BE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陶瓷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21A83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使用陶瓷台盆，配置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手动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水龙头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7FDA51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C5CAE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C2D22E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给水管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D0298B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PP-R管材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0D62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90CB4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489F05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17D7B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排水管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A144A4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PVC管材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8167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469B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119BA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DE50DF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厕间门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D28CF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铝型材复合板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0D0F3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F63D1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64CBE5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E171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厕间窗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4469A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铝合金材质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8A16C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AD8F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5F2B45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ECD842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排风系统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AB851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排气扇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046D3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设置源头排风设施, 厕所门下部设置通风百叶窗。</w:t>
            </w:r>
          </w:p>
        </w:tc>
      </w:tr>
      <w:tr w14:paraId="58BB6D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3018A9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B867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照明系统</w:t>
            </w:r>
          </w:p>
        </w:tc>
        <w:tc>
          <w:tcPr>
            <w:tcW w:w="17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D7043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照明</w:t>
            </w:r>
          </w:p>
        </w:tc>
        <w:tc>
          <w:tcPr>
            <w:tcW w:w="46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2ADDE1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应设置采光窗，配合照明设施（采用节能灯具），达到使用照明要求，最低照度不小于100Lx。</w:t>
            </w:r>
          </w:p>
        </w:tc>
      </w:tr>
    </w:tbl>
    <w:p w14:paraId="23C89559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3.其他要求</w:t>
      </w:r>
      <w:bookmarkStart w:id="0" w:name="_GoBack"/>
      <w:bookmarkEnd w:id="0"/>
    </w:p>
    <w:tbl>
      <w:tblPr>
        <w:tblStyle w:val="6"/>
        <w:tblW w:w="8513" w:type="dxa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34"/>
        <w:gridCol w:w="5599"/>
      </w:tblGrid>
      <w:tr w14:paraId="78A2DF7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4722E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3FE71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部件名称</w:t>
            </w:r>
          </w:p>
        </w:tc>
        <w:tc>
          <w:tcPr>
            <w:tcW w:w="5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F81955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说明</w:t>
            </w:r>
          </w:p>
        </w:tc>
      </w:tr>
      <w:tr w14:paraId="6BC7C9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6446D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083B1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拆除厕所</w:t>
            </w:r>
          </w:p>
        </w:tc>
        <w:tc>
          <w:tcPr>
            <w:tcW w:w="5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A9B50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原厕所拆除平整，化粪池利旧。</w:t>
            </w:r>
          </w:p>
        </w:tc>
      </w:tr>
      <w:tr w14:paraId="014925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D7609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934CD1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结构安全</w:t>
            </w:r>
          </w:p>
        </w:tc>
        <w:tc>
          <w:tcPr>
            <w:tcW w:w="5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ED49AC">
            <w:pPr>
              <w:pStyle w:val="8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抗震8度及抗风能力12级以上</w:t>
            </w:r>
          </w:p>
        </w:tc>
      </w:tr>
    </w:tbl>
    <w:p w14:paraId="138C34E4">
      <w:pPr>
        <w:numPr>
          <w:ilvl w:val="0"/>
          <w:numId w:val="0"/>
        </w:numPr>
        <w:ind w:left="630" w:hanging="630" w:hangingChars="3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213985" cy="2373630"/>
            <wp:effectExtent l="0" t="0" r="5715" b="7620"/>
            <wp:docPr id="1" name="图片 1" descr="66c4186e3bd080114d61a4bc81d11e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c4186e3bd080114d61a4bc81d11e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398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二、交付时间</w:t>
      </w:r>
    </w:p>
    <w:p w14:paraId="4CB4CCCB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签订合同后30个工作日内完成安装。</w:t>
      </w:r>
    </w:p>
    <w:p w14:paraId="6BFF7470">
      <w:pPr>
        <w:numPr>
          <w:ilvl w:val="0"/>
          <w:numId w:val="0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三、交付地点</w:t>
      </w:r>
    </w:p>
    <w:p w14:paraId="5258B574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海峡蔬菜批发市场北区办公楼后。</w:t>
      </w:r>
    </w:p>
    <w:p w14:paraId="1C860ADE">
      <w:pPr>
        <w:numPr>
          <w:ilvl w:val="0"/>
          <w:numId w:val="0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四、质保期</w:t>
      </w:r>
    </w:p>
    <w:p w14:paraId="414C6CA3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整体提供一年质保期。</w:t>
      </w:r>
    </w:p>
    <w:p w14:paraId="7B9CC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五、付款方式</w:t>
      </w:r>
    </w:p>
    <w:p w14:paraId="3AC358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00" w:firstLineChars="200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安装完成并验收使用后支付合同总价款的95%，剩余5%作为质保金，待质保期结束后支付。</w:t>
      </w:r>
    </w:p>
    <w:p w14:paraId="3C5CD03B">
      <w:pPr>
        <w:numPr>
          <w:ilvl w:val="0"/>
          <w:numId w:val="0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六、报价说明</w:t>
      </w:r>
    </w:p>
    <w:p w14:paraId="4D7D30AC"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1.本项目报价为包干总报价，包含人工费、安装费、税费等所有费用；</w:t>
      </w:r>
    </w:p>
    <w:p w14:paraId="3680A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2.本次询价原则上以最低报价作为中标价（提供普票的以票面金额作为评标价，提供专票的以不含税金额作为评标价）。</w:t>
      </w:r>
    </w:p>
    <w:p w14:paraId="16325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供应商资质</w:t>
      </w:r>
    </w:p>
    <w:p w14:paraId="4D774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1.2025年纳税人信用等级D级不得参与；</w:t>
      </w:r>
    </w:p>
    <w:p w14:paraId="008E57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2.“信用中国”网站的查询结果为失信被执行人的不得参与报价；</w:t>
      </w:r>
    </w:p>
    <w:p w14:paraId="6E91B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3.三年内具有其他违约或违法违纪行为的不得参与报价。</w:t>
      </w:r>
    </w:p>
    <w:p w14:paraId="2C36D4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  <w:t>报价供应商需提交的资料</w:t>
      </w:r>
    </w:p>
    <w:p w14:paraId="316FE437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1.统一社会信用代码营业执照复印件；</w:t>
      </w:r>
    </w:p>
    <w:p w14:paraId="51C02F00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2.提供抗震8度及抗风能力12级以上的相关检测报告（检测报告需在有效期内，且检测公司须具备构筑物整体抗风/抗震检测资质。）；</w:t>
      </w:r>
    </w:p>
    <w:p w14:paraId="67FF6471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3.提供从电子税务局打印的2025年纳税人信用等级证明；</w:t>
      </w:r>
    </w:p>
    <w:p w14:paraId="2AEF88B8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4.“信用中国”网站的查询结果打印件或截图；</w:t>
      </w:r>
    </w:p>
    <w:p w14:paraId="682B25B9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5.报价单（格式详见附件）。</w:t>
      </w:r>
    </w:p>
    <w:p w14:paraId="57D8EC0A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（以上材料都要加盖单位公章后并密封，</w:t>
      </w:r>
      <w:r>
        <w:rPr>
          <w:rFonts w:hint="eastAsia" w:ascii="宋体" w:hAnsi="宋体" w:cs="宋体"/>
          <w:b w:val="0"/>
          <w:color w:val="000000"/>
          <w:kern w:val="0"/>
          <w:sz w:val="30"/>
          <w:szCs w:val="30"/>
          <w:lang w:val="en-US" w:eastAsia="zh-CN" w:bidi="ar-SA"/>
        </w:rPr>
        <w:t>并制作封面，封面须注明项目名称，封面及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封口处加盖公章</w:t>
      </w:r>
      <w:r>
        <w:rPr>
          <w:rFonts w:hint="eastAsia" w:ascii="宋体" w:hAnsi="宋体" w:cs="宋体"/>
          <w:b w:val="0"/>
          <w:color w:val="000000"/>
          <w:kern w:val="0"/>
          <w:sz w:val="30"/>
          <w:szCs w:val="30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）</w:t>
      </w:r>
    </w:p>
    <w:p w14:paraId="67948B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九、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报价资料寄送地址</w:t>
      </w:r>
    </w:p>
    <w:p w14:paraId="37E7D9E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闽侯县南通镇海峡农副产品物流中心海峡冻品批发市场行政楼五楼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524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资产运营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部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。</w:t>
      </w:r>
    </w:p>
    <w:p w14:paraId="524EC5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十、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递交报价资料截止时间</w:t>
      </w:r>
    </w:p>
    <w:p w14:paraId="3996AE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2026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</w:rPr>
        <w:t>日下午16: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</w:rPr>
        <w:t>0</w:t>
      </w:r>
    </w:p>
    <w:p w14:paraId="3B9C095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联系人：黄女士  联系电话13960774722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lang w:eastAsia="zh-CN"/>
        </w:rPr>
        <w:t>）</w:t>
      </w:r>
    </w:p>
    <w:p w14:paraId="2FC608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7B36D"/>
    <w:multiLevelType w:val="singleLevel"/>
    <w:tmpl w:val="5747B36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F5CFC"/>
    <w:rsid w:val="03465B2E"/>
    <w:rsid w:val="04E5141C"/>
    <w:rsid w:val="09136BF6"/>
    <w:rsid w:val="0A570314"/>
    <w:rsid w:val="0F024CF3"/>
    <w:rsid w:val="0F135152"/>
    <w:rsid w:val="162F5CFC"/>
    <w:rsid w:val="1CF27854"/>
    <w:rsid w:val="21281E29"/>
    <w:rsid w:val="28D64DCE"/>
    <w:rsid w:val="35C91914"/>
    <w:rsid w:val="44785A00"/>
    <w:rsid w:val="4C924700"/>
    <w:rsid w:val="4F466513"/>
    <w:rsid w:val="528839A1"/>
    <w:rsid w:val="5477021B"/>
    <w:rsid w:val="5770588C"/>
    <w:rsid w:val="5A030AF4"/>
    <w:rsid w:val="5E17116A"/>
    <w:rsid w:val="60EA09CC"/>
    <w:rsid w:val="61F12D69"/>
    <w:rsid w:val="6B052831"/>
    <w:rsid w:val="766C1E9B"/>
    <w:rsid w:val="7730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Times New Roman"/>
      <w:kern w:val="0"/>
      <w:sz w:val="24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1050</Words>
  <Characters>1140</Characters>
  <Lines>0</Lines>
  <Paragraphs>0</Paragraphs>
  <TotalTime>37</TotalTime>
  <ScaleCrop>false</ScaleCrop>
  <LinksUpToDate>false</LinksUpToDate>
  <CharactersWithSpaces>1145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2026-05-19T01:21:00Z</dcterms:created>
  <dc:creator>也罢zZ</dc:creator>
  <cp:lastModifiedBy>光</cp:lastModifiedBy>
  <cp:lastPrinted>2026-07-02T06:56:00Z</cp:lastPrinted>
  <dcterms:modified xsi:type="dcterms:W3CDTF">2026-07-06T02:49:44Z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82499D014224452B9F1E05FFAB65D6C4_13</vt:lpwstr>
  </property>
  <property fmtid="{D5CDD505-2E9C-101B-9397-08002B2CF9AE}" pid="4" name="KSOTemplateDocerSaveRecord">
    <vt:lpwstr>eyJoZGlkIjoiYTlmNTIyOWU3NDA5MjA5OGYzNzgwNzZjZjQwYjE0ZTUiLCJ1c2VySWQiOiIyMjc4NDI3MzcifQ==</vt:lpwstr>
  </property>
</Properties>
</file>